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840F6" w14:textId="5DEB1B73" w:rsidR="008D3D6D" w:rsidRPr="00816747" w:rsidRDefault="00094648" w:rsidP="00420F04">
      <w:pPr>
        <w:widowControl w:val="0"/>
        <w:overflowPunct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 w:themeColor="text1"/>
          <w:kern w:val="28"/>
          <w:u w:val="single"/>
        </w:rPr>
      </w:pPr>
      <w:r w:rsidRPr="00816747">
        <w:rPr>
          <w:rFonts w:ascii="Century Gothic" w:hAnsi="Century Gothic" w:cs="Arial"/>
          <w:b/>
          <w:bCs/>
          <w:color w:val="000000" w:themeColor="text1"/>
          <w:kern w:val="28"/>
          <w:u w:val="single"/>
        </w:rPr>
        <w:t>Important information and dates</w:t>
      </w:r>
    </w:p>
    <w:p w14:paraId="76F23981" w14:textId="77777777" w:rsidR="00D84587" w:rsidRPr="00816747" w:rsidRDefault="00D84587" w:rsidP="00816747">
      <w:pPr>
        <w:jc w:val="center"/>
        <w:rPr>
          <w:rFonts w:ascii="Century Gothic" w:eastAsia="Times New Roman" w:hAnsi="Century Gothic"/>
          <w:color w:val="000000" w:themeColor="text1"/>
        </w:rPr>
      </w:pPr>
      <w:r w:rsidRPr="00816747">
        <w:rPr>
          <w:rFonts w:ascii="Century Gothic" w:eastAsia="Times New Roman" w:hAnsi="Century Gothic"/>
          <w:b/>
          <w:bCs/>
          <w:color w:val="000000" w:themeColor="text1"/>
        </w:rPr>
        <w:t>January 2</w:t>
      </w:r>
      <w:r w:rsidRPr="00816747">
        <w:rPr>
          <w:rFonts w:ascii="Century Gothic" w:eastAsia="Times New Roman" w:hAnsi="Century Gothic"/>
          <w:b/>
          <w:bCs/>
          <w:color w:val="000000" w:themeColor="text1"/>
        </w:rPr>
        <w:br/>
      </w:r>
      <w:r w:rsidRPr="00816747">
        <w:rPr>
          <w:rFonts w:ascii="Century Gothic" w:eastAsia="Times New Roman" w:hAnsi="Century Gothic"/>
          <w:color w:val="000000" w:themeColor="text1"/>
        </w:rPr>
        <w:t>Back To School</w:t>
      </w:r>
    </w:p>
    <w:p w14:paraId="1ACFA12B" w14:textId="6187333B" w:rsidR="00D84587" w:rsidRPr="00816747" w:rsidRDefault="00D84587" w:rsidP="00816747">
      <w:pPr>
        <w:jc w:val="center"/>
        <w:rPr>
          <w:rFonts w:ascii="Century Gothic" w:eastAsia="Times New Roman" w:hAnsi="Century Gothic"/>
          <w:b/>
          <w:color w:val="000000" w:themeColor="text1"/>
        </w:rPr>
      </w:pPr>
      <w:r w:rsidRPr="00816747">
        <w:rPr>
          <w:rFonts w:ascii="Century Gothic" w:eastAsia="Times New Roman" w:hAnsi="Century Gothic"/>
          <w:color w:val="000000" w:themeColor="text1"/>
        </w:rPr>
        <w:br/>
      </w:r>
      <w:r w:rsidRPr="00816747">
        <w:rPr>
          <w:rFonts w:ascii="Century Gothic" w:eastAsia="Times New Roman" w:hAnsi="Century Gothic"/>
          <w:b/>
          <w:color w:val="000000" w:themeColor="text1"/>
        </w:rPr>
        <w:t>January 8</w:t>
      </w:r>
    </w:p>
    <w:p w14:paraId="71C5F800" w14:textId="77777777" w:rsidR="00137B8E" w:rsidRDefault="00D84587" w:rsidP="00816747">
      <w:pPr>
        <w:jc w:val="center"/>
        <w:rPr>
          <w:rFonts w:ascii="Century Gothic" w:eastAsia="Times New Roman" w:hAnsi="Century Gothic"/>
          <w:color w:val="000000" w:themeColor="text1"/>
        </w:rPr>
      </w:pPr>
      <w:r w:rsidRPr="00816747">
        <w:rPr>
          <w:rFonts w:ascii="Century Gothic" w:eastAsia="Times New Roman" w:hAnsi="Century Gothic"/>
          <w:color w:val="000000" w:themeColor="text1"/>
        </w:rPr>
        <w:t>PTO Science Night 6:30</w:t>
      </w:r>
    </w:p>
    <w:p w14:paraId="6F1885BD" w14:textId="52C8174D" w:rsidR="00D84587" w:rsidRPr="00816747" w:rsidRDefault="00D84587" w:rsidP="00816747">
      <w:pPr>
        <w:jc w:val="center"/>
        <w:rPr>
          <w:rFonts w:ascii="Century Gothic" w:eastAsia="Times New Roman" w:hAnsi="Century Gothic"/>
          <w:color w:val="000000" w:themeColor="text1"/>
        </w:rPr>
      </w:pPr>
      <w:r w:rsidRPr="00816747">
        <w:rPr>
          <w:rFonts w:ascii="Century Gothic" w:eastAsia="Times New Roman" w:hAnsi="Century Gothic"/>
          <w:color w:val="000000" w:themeColor="text1"/>
        </w:rPr>
        <w:t xml:space="preserve"> </w:t>
      </w:r>
      <w:r w:rsidRPr="00816747">
        <w:rPr>
          <w:rFonts w:ascii="Century Gothic" w:eastAsia="Times New Roman" w:hAnsi="Century Gothic"/>
          <w:color w:val="000000" w:themeColor="text1"/>
        </w:rPr>
        <w:br/>
      </w:r>
      <w:r w:rsidRPr="00816747">
        <w:rPr>
          <w:rFonts w:ascii="Century Gothic" w:eastAsia="Times New Roman" w:hAnsi="Century Gothic"/>
          <w:b/>
          <w:bCs/>
          <w:color w:val="000000" w:themeColor="text1"/>
        </w:rPr>
        <w:t>January 17</w:t>
      </w:r>
      <w:r w:rsidRPr="00816747">
        <w:rPr>
          <w:rFonts w:ascii="Century Gothic" w:eastAsia="Times New Roman" w:hAnsi="Century Gothic"/>
          <w:color w:val="000000" w:themeColor="text1"/>
        </w:rPr>
        <w:t> </w:t>
      </w:r>
      <w:r w:rsidRPr="00816747">
        <w:rPr>
          <w:rFonts w:ascii="Century Gothic" w:eastAsia="Times New Roman" w:hAnsi="Century Gothic"/>
          <w:color w:val="000000" w:themeColor="text1"/>
        </w:rPr>
        <w:br/>
        <w:t>Early Dismissal 12:15 </w:t>
      </w:r>
      <w:r w:rsidRPr="00816747">
        <w:rPr>
          <w:rFonts w:ascii="Century Gothic" w:eastAsia="Times New Roman" w:hAnsi="Century Gothic"/>
          <w:color w:val="000000" w:themeColor="text1"/>
        </w:rPr>
        <w:br/>
        <w:t>Staff Development Day </w:t>
      </w:r>
      <w:r w:rsidRPr="00816747">
        <w:rPr>
          <w:rFonts w:ascii="Century Gothic" w:eastAsia="Times New Roman" w:hAnsi="Century Gothic"/>
          <w:color w:val="000000" w:themeColor="text1"/>
        </w:rPr>
        <w:br/>
      </w:r>
      <w:r w:rsidRPr="00816747">
        <w:rPr>
          <w:rFonts w:ascii="Century Gothic" w:eastAsia="Times New Roman" w:hAnsi="Century Gothic"/>
          <w:color w:val="000000" w:themeColor="text1"/>
        </w:rPr>
        <w:br/>
      </w:r>
      <w:r w:rsidRPr="00816747">
        <w:rPr>
          <w:rFonts w:ascii="Century Gothic" w:eastAsia="Times New Roman" w:hAnsi="Century Gothic"/>
          <w:b/>
          <w:bCs/>
          <w:color w:val="000000" w:themeColor="text1"/>
        </w:rPr>
        <w:t>January 20 </w:t>
      </w:r>
      <w:r w:rsidRPr="00816747">
        <w:rPr>
          <w:rFonts w:ascii="Century Gothic" w:eastAsia="Times New Roman" w:hAnsi="Century Gothic"/>
          <w:b/>
          <w:bCs/>
          <w:color w:val="000000" w:themeColor="text1"/>
        </w:rPr>
        <w:br/>
      </w:r>
      <w:r w:rsidRPr="00816747">
        <w:rPr>
          <w:rFonts w:ascii="Century Gothic" w:eastAsia="Times New Roman" w:hAnsi="Century Gothic"/>
          <w:color w:val="000000" w:themeColor="text1"/>
        </w:rPr>
        <w:t>No School – M.L.K. Day </w:t>
      </w:r>
      <w:r w:rsidRPr="00816747">
        <w:rPr>
          <w:rFonts w:ascii="Century Gothic" w:eastAsia="Times New Roman" w:hAnsi="Century Gothic"/>
          <w:color w:val="000000" w:themeColor="text1"/>
        </w:rPr>
        <w:br/>
      </w:r>
      <w:r w:rsidRPr="00816747">
        <w:rPr>
          <w:rFonts w:ascii="Century Gothic" w:eastAsia="Times New Roman" w:hAnsi="Century Gothic"/>
          <w:color w:val="000000" w:themeColor="text1"/>
        </w:rPr>
        <w:br/>
      </w:r>
      <w:r w:rsidRPr="00816747">
        <w:rPr>
          <w:rFonts w:ascii="Century Gothic" w:eastAsia="Times New Roman" w:hAnsi="Century Gothic"/>
          <w:b/>
          <w:bCs/>
          <w:color w:val="000000" w:themeColor="text1"/>
        </w:rPr>
        <w:t>January 29 </w:t>
      </w:r>
      <w:r w:rsidRPr="00816747">
        <w:rPr>
          <w:rFonts w:ascii="Century Gothic" w:eastAsia="Times New Roman" w:hAnsi="Century Gothic"/>
          <w:b/>
          <w:bCs/>
          <w:color w:val="000000" w:themeColor="text1"/>
        </w:rPr>
        <w:br/>
      </w:r>
      <w:r w:rsidRPr="00816747">
        <w:rPr>
          <w:rFonts w:ascii="Century Gothic" w:eastAsia="Times New Roman" w:hAnsi="Century Gothic"/>
          <w:color w:val="000000" w:themeColor="text1"/>
        </w:rPr>
        <w:t>Report Cards Go Home </w:t>
      </w:r>
      <w:r w:rsidRPr="00816747">
        <w:rPr>
          <w:rFonts w:ascii="Century Gothic" w:eastAsia="Times New Roman" w:hAnsi="Century Gothic"/>
          <w:color w:val="000000" w:themeColor="text1"/>
        </w:rPr>
        <w:br/>
      </w:r>
      <w:r w:rsidRPr="00816747">
        <w:rPr>
          <w:rFonts w:ascii="Century Gothic" w:eastAsia="Times New Roman" w:hAnsi="Century Gothic"/>
          <w:color w:val="000000" w:themeColor="text1"/>
        </w:rPr>
        <w:br/>
      </w:r>
      <w:r w:rsidRPr="00816747">
        <w:rPr>
          <w:rFonts w:ascii="Century Gothic" w:eastAsia="Times New Roman" w:hAnsi="Century Gothic"/>
          <w:b/>
          <w:bCs/>
          <w:color w:val="000000" w:themeColor="text1"/>
        </w:rPr>
        <w:t>January 30 </w:t>
      </w:r>
      <w:r w:rsidRPr="00816747">
        <w:rPr>
          <w:rFonts w:ascii="Century Gothic" w:eastAsia="Times New Roman" w:hAnsi="Century Gothic"/>
          <w:b/>
          <w:bCs/>
          <w:color w:val="000000" w:themeColor="text1"/>
        </w:rPr>
        <w:br/>
      </w:r>
      <w:r w:rsidRPr="00816747">
        <w:rPr>
          <w:rFonts w:ascii="Century Gothic" w:eastAsia="Times New Roman" w:hAnsi="Century Gothic"/>
          <w:color w:val="000000" w:themeColor="text1"/>
        </w:rPr>
        <w:t>Early Dismissal 12:15 Parent Conferences</w:t>
      </w:r>
    </w:p>
    <w:p w14:paraId="64854770" w14:textId="77777777" w:rsidR="0054420A" w:rsidRPr="00816747" w:rsidRDefault="0054420A" w:rsidP="00272AAA">
      <w:pPr>
        <w:widowControl w:val="0"/>
        <w:overflowPunct w:val="0"/>
        <w:autoSpaceDE w:val="0"/>
        <w:autoSpaceDN w:val="0"/>
        <w:adjustRightInd w:val="0"/>
        <w:ind w:left="720"/>
        <w:rPr>
          <w:rFonts w:ascii="Century Gothic" w:hAnsi="Century Gothic" w:cs="Arial"/>
          <w:b/>
          <w:bCs/>
          <w:color w:val="000000" w:themeColor="text1"/>
          <w:kern w:val="28"/>
          <w:u w:val="single"/>
        </w:rPr>
      </w:pPr>
    </w:p>
    <w:p w14:paraId="0400EEA7" w14:textId="77777777" w:rsidR="003D36A8" w:rsidRPr="00816747" w:rsidRDefault="00DC2D8B" w:rsidP="003D36A8">
      <w:pPr>
        <w:widowControl w:val="0"/>
        <w:overflowPunct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 w:themeColor="text1"/>
          <w:kern w:val="28"/>
          <w:u w:val="single"/>
        </w:rPr>
      </w:pPr>
      <w:r w:rsidRPr="00816747">
        <w:rPr>
          <w:rFonts w:ascii="Century Gothic" w:hAnsi="Century Gothic" w:cs="Arial"/>
          <w:b/>
          <w:bCs/>
          <w:color w:val="000000" w:themeColor="text1"/>
          <w:kern w:val="28"/>
        </w:rPr>
        <w:tab/>
      </w:r>
      <w:r w:rsidRPr="00816747">
        <w:rPr>
          <w:rFonts w:ascii="Century Gothic" w:hAnsi="Century Gothic" w:cs="Arial"/>
          <w:b/>
          <w:bCs/>
          <w:color w:val="000000" w:themeColor="text1"/>
          <w:kern w:val="28"/>
        </w:rPr>
        <w:tab/>
      </w:r>
      <w:r w:rsidR="00094648" w:rsidRPr="00816747">
        <w:rPr>
          <w:rFonts w:ascii="Century Gothic" w:hAnsi="Century Gothic" w:cs="Arial"/>
          <w:b/>
          <w:bCs/>
          <w:color w:val="000000" w:themeColor="text1"/>
          <w:kern w:val="28"/>
          <w:u w:val="single"/>
        </w:rPr>
        <w:t>Literacy</w:t>
      </w:r>
    </w:p>
    <w:p w14:paraId="60B92846" w14:textId="32D0408E" w:rsidR="00630F89" w:rsidRPr="00816747" w:rsidRDefault="00094648" w:rsidP="003D36A8">
      <w:pPr>
        <w:widowControl w:val="0"/>
        <w:overflowPunct w:val="0"/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 w:themeColor="text1"/>
          <w:kern w:val="28"/>
          <w:u w:val="single"/>
        </w:rPr>
      </w:pPr>
      <w:r w:rsidRPr="00816747">
        <w:rPr>
          <w:rFonts w:ascii="Century Gothic" w:hAnsi="Century Gothic" w:cs="Arial"/>
          <w:b/>
          <w:bCs/>
          <w:color w:val="000000" w:themeColor="text1"/>
          <w:kern w:val="28"/>
          <w:u w:val="single"/>
        </w:rPr>
        <w:t>Phonics:</w:t>
      </w:r>
    </w:p>
    <w:p w14:paraId="69AD40FA" w14:textId="6D670346" w:rsidR="003D36A8" w:rsidRPr="00816747" w:rsidRDefault="00D84587" w:rsidP="003D36A8">
      <w:pPr>
        <w:widowControl w:val="0"/>
        <w:overflowPunct w:val="0"/>
        <w:autoSpaceDE w:val="0"/>
        <w:autoSpaceDN w:val="0"/>
        <w:adjustRightInd w:val="0"/>
        <w:rPr>
          <w:rFonts w:ascii="Century Gothic" w:hAnsi="Century Gothic" w:cs="Arial"/>
          <w:bCs/>
          <w:color w:val="000000" w:themeColor="text1"/>
          <w:kern w:val="28"/>
        </w:rPr>
      </w:pPr>
      <w:r w:rsidRPr="00816747">
        <w:rPr>
          <w:rFonts w:ascii="Century Gothic" w:hAnsi="Century Gothic" w:cs="Arial"/>
          <w:bCs/>
          <w:color w:val="000000" w:themeColor="text1"/>
          <w:kern w:val="28"/>
        </w:rPr>
        <w:t xml:space="preserve">We will begin Unit 8 of the Wilson </w:t>
      </w:r>
      <w:proofErr w:type="spellStart"/>
      <w:r w:rsidRPr="00816747">
        <w:rPr>
          <w:rFonts w:ascii="Century Gothic" w:hAnsi="Century Gothic" w:cs="Arial"/>
          <w:bCs/>
          <w:color w:val="000000" w:themeColor="text1"/>
          <w:kern w:val="28"/>
        </w:rPr>
        <w:t>Fundations</w:t>
      </w:r>
      <w:proofErr w:type="spellEnd"/>
      <w:r w:rsidRPr="00816747">
        <w:rPr>
          <w:rFonts w:ascii="Century Gothic" w:hAnsi="Century Gothic" w:cs="Arial"/>
          <w:bCs/>
          <w:color w:val="000000" w:themeColor="text1"/>
          <w:kern w:val="28"/>
        </w:rPr>
        <w:t xml:space="preserve"> Program. Unit 8 focus</w:t>
      </w:r>
      <w:r w:rsidR="00816747" w:rsidRPr="00816747">
        <w:rPr>
          <w:rFonts w:ascii="Century Gothic" w:hAnsi="Century Gothic" w:cs="Arial"/>
          <w:bCs/>
          <w:color w:val="000000" w:themeColor="text1"/>
          <w:kern w:val="28"/>
        </w:rPr>
        <w:t>es</w:t>
      </w:r>
      <w:r w:rsidRPr="00816747">
        <w:rPr>
          <w:rFonts w:ascii="Century Gothic" w:hAnsi="Century Gothic" w:cs="Arial"/>
          <w:bCs/>
          <w:color w:val="000000" w:themeColor="text1"/>
          <w:kern w:val="28"/>
        </w:rPr>
        <w:t xml:space="preserve"> on words that have 4 sounds and contain consonant beginning or ending blends. </w:t>
      </w:r>
    </w:p>
    <w:p w14:paraId="1A62BDB8" w14:textId="77777777" w:rsidR="003D36A8" w:rsidRPr="00816747" w:rsidRDefault="003D36A8" w:rsidP="003D36A8">
      <w:pPr>
        <w:widowControl w:val="0"/>
        <w:overflowPunct w:val="0"/>
        <w:autoSpaceDE w:val="0"/>
        <w:autoSpaceDN w:val="0"/>
        <w:adjustRightInd w:val="0"/>
        <w:rPr>
          <w:rFonts w:ascii="Century Gothic" w:hAnsi="Century Gothic" w:cs="Arial"/>
          <w:bCs/>
          <w:color w:val="000000" w:themeColor="text1"/>
          <w:kern w:val="28"/>
        </w:rPr>
      </w:pPr>
    </w:p>
    <w:p w14:paraId="0F6F6B2B" w14:textId="36A2B0BB" w:rsidR="000D290D" w:rsidRPr="00816747" w:rsidRDefault="00094648" w:rsidP="003D36A8">
      <w:pPr>
        <w:widowControl w:val="0"/>
        <w:overflowPunct w:val="0"/>
        <w:autoSpaceDE w:val="0"/>
        <w:autoSpaceDN w:val="0"/>
        <w:adjustRightInd w:val="0"/>
        <w:rPr>
          <w:rFonts w:ascii="Century Gothic" w:hAnsi="Century Gothic" w:cs="Arial"/>
          <w:bCs/>
          <w:color w:val="000000" w:themeColor="text1"/>
          <w:kern w:val="28"/>
        </w:rPr>
      </w:pPr>
      <w:r w:rsidRPr="00816747">
        <w:rPr>
          <w:rFonts w:ascii="Century Gothic" w:hAnsi="Century Gothic" w:cs="Arial"/>
          <w:b/>
          <w:bCs/>
          <w:color w:val="000000" w:themeColor="text1"/>
          <w:kern w:val="28"/>
          <w:u w:val="single"/>
        </w:rPr>
        <w:t>Writing</w:t>
      </w:r>
      <w:r w:rsidR="002020B4" w:rsidRPr="00816747">
        <w:rPr>
          <w:rFonts w:ascii="Century Gothic" w:hAnsi="Century Gothic" w:cs="Arial"/>
          <w:b/>
          <w:bCs/>
          <w:color w:val="000000" w:themeColor="text1"/>
          <w:kern w:val="28"/>
          <w:u w:val="single"/>
        </w:rPr>
        <w:t xml:space="preserve"> &amp; Grammar</w:t>
      </w:r>
      <w:r w:rsidRPr="00816747">
        <w:rPr>
          <w:rFonts w:ascii="Century Gothic" w:hAnsi="Century Gothic" w:cs="Arial"/>
          <w:b/>
          <w:bCs/>
          <w:color w:val="000000" w:themeColor="text1"/>
          <w:kern w:val="28"/>
          <w:u w:val="single"/>
        </w:rPr>
        <w:t>:</w:t>
      </w:r>
    </w:p>
    <w:p w14:paraId="133F2DB0" w14:textId="1C4E9F77" w:rsidR="003D36A8" w:rsidRDefault="00B75A64" w:rsidP="003D36A8">
      <w:pPr>
        <w:contextualSpacing/>
        <w:rPr>
          <w:rFonts w:ascii="Century Gothic" w:eastAsia="Times New Roman" w:hAnsi="Century Gothic"/>
          <w:color w:val="000000" w:themeColor="text1"/>
          <w:shd w:val="clear" w:color="auto" w:fill="FFFFFF"/>
        </w:rPr>
      </w:pPr>
      <w:r w:rsidRPr="00816747">
        <w:rPr>
          <w:rFonts w:ascii="Century Gothic" w:eastAsia="Times New Roman" w:hAnsi="Century Gothic"/>
          <w:color w:val="000000" w:themeColor="text1"/>
          <w:shd w:val="clear" w:color="auto" w:fill="FFFFFF"/>
        </w:rPr>
        <w:t xml:space="preserve">First grade </w:t>
      </w:r>
      <w:r w:rsidR="000D290D" w:rsidRPr="00816747">
        <w:rPr>
          <w:rFonts w:ascii="Century Gothic" w:eastAsia="Times New Roman" w:hAnsi="Century Gothic"/>
          <w:color w:val="000000" w:themeColor="text1"/>
          <w:shd w:val="clear" w:color="auto" w:fill="FFFFFF"/>
        </w:rPr>
        <w:t xml:space="preserve">will continue to improve their writing this month. We will revisit narrative writing and challenge ourselves to add more details to our work. We </w:t>
      </w:r>
      <w:r w:rsidR="00AB5114" w:rsidRPr="00816747">
        <w:rPr>
          <w:rFonts w:ascii="Century Gothic" w:eastAsia="Times New Roman" w:hAnsi="Century Gothic"/>
          <w:color w:val="000000" w:themeColor="text1"/>
          <w:shd w:val="clear" w:color="auto" w:fill="FFFFFF"/>
        </w:rPr>
        <w:t>will introduce informative writing and use facts to share our knowledge about a famous person’s life. We will also continue learning ab</w:t>
      </w:r>
      <w:r w:rsidR="00816747" w:rsidRPr="00816747">
        <w:rPr>
          <w:rFonts w:ascii="Century Gothic" w:eastAsia="Times New Roman" w:hAnsi="Century Gothic"/>
          <w:color w:val="000000" w:themeColor="text1"/>
          <w:shd w:val="clear" w:color="auto" w:fill="FFFFFF"/>
        </w:rPr>
        <w:t xml:space="preserve">out different types of plural nouns. </w:t>
      </w:r>
    </w:p>
    <w:p w14:paraId="1AC54683" w14:textId="77777777" w:rsidR="00816747" w:rsidRPr="00816747" w:rsidRDefault="00816747" w:rsidP="003D36A8">
      <w:pPr>
        <w:contextualSpacing/>
        <w:rPr>
          <w:rFonts w:ascii="Century Gothic" w:hAnsi="Century Gothic" w:cs="Arial"/>
          <w:color w:val="000000" w:themeColor="text1"/>
        </w:rPr>
      </w:pPr>
    </w:p>
    <w:p w14:paraId="1AEDD96C" w14:textId="77777777" w:rsidR="003D36A8" w:rsidRPr="00816747" w:rsidRDefault="003D36A8" w:rsidP="003D36A8">
      <w:pPr>
        <w:contextualSpacing/>
        <w:rPr>
          <w:rFonts w:ascii="Century Gothic" w:hAnsi="Century Gothic" w:cs="Arial"/>
          <w:color w:val="000000" w:themeColor="text1"/>
        </w:rPr>
      </w:pPr>
    </w:p>
    <w:p w14:paraId="417FAA82" w14:textId="79C87999" w:rsidR="000D290D" w:rsidRPr="00816747" w:rsidRDefault="00094648" w:rsidP="003D36A8">
      <w:pPr>
        <w:contextualSpacing/>
        <w:rPr>
          <w:rFonts w:ascii="Century Gothic" w:hAnsi="Century Gothic" w:cs="Arial"/>
          <w:color w:val="000000" w:themeColor="text1"/>
        </w:rPr>
      </w:pPr>
      <w:r w:rsidRPr="00816747">
        <w:rPr>
          <w:rFonts w:ascii="Century Gothic" w:hAnsi="Century Gothic" w:cs="Arial"/>
          <w:b/>
          <w:bCs/>
          <w:color w:val="000000" w:themeColor="text1"/>
          <w:kern w:val="28"/>
          <w:u w:val="single"/>
        </w:rPr>
        <w:t>Comprehension Skills:</w:t>
      </w:r>
    </w:p>
    <w:p w14:paraId="03E2C97D" w14:textId="64FA4000" w:rsidR="006D7D7B" w:rsidRPr="00816747" w:rsidRDefault="00FF2A7E" w:rsidP="003D36A8">
      <w:pPr>
        <w:widowControl w:val="0"/>
        <w:overflowPunct w:val="0"/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kern w:val="28"/>
        </w:rPr>
      </w:pPr>
      <w:r w:rsidRPr="00816747">
        <w:rPr>
          <w:rFonts w:ascii="Century Gothic" w:hAnsi="Century Gothic" w:cs="Arial"/>
          <w:color w:val="000000" w:themeColor="text1"/>
          <w:kern w:val="28"/>
        </w:rPr>
        <w:t xml:space="preserve">In </w:t>
      </w:r>
      <w:r w:rsidR="000D290D" w:rsidRPr="00816747">
        <w:rPr>
          <w:rFonts w:ascii="Century Gothic" w:hAnsi="Century Gothic" w:cs="Arial"/>
          <w:color w:val="000000" w:themeColor="text1"/>
          <w:kern w:val="28"/>
        </w:rPr>
        <w:t xml:space="preserve">January we will continue to focus on story elements </w:t>
      </w:r>
      <w:r w:rsidR="006D7D7B" w:rsidRPr="00816747">
        <w:rPr>
          <w:rFonts w:ascii="Century Gothic" w:hAnsi="Century Gothic" w:cs="Arial"/>
          <w:color w:val="000000" w:themeColor="text1"/>
          <w:kern w:val="28"/>
        </w:rPr>
        <w:t xml:space="preserve">that help us identify the genre of a text. We will also focus on the author’s </w:t>
      </w:r>
      <w:r w:rsidR="00AB5114" w:rsidRPr="00816747">
        <w:rPr>
          <w:rFonts w:ascii="Century Gothic" w:hAnsi="Century Gothic" w:cs="Arial"/>
          <w:color w:val="000000" w:themeColor="text1"/>
          <w:kern w:val="28"/>
        </w:rPr>
        <w:t xml:space="preserve">point of view and perspective by determining who is telling the </w:t>
      </w:r>
      <w:r w:rsidR="00816747" w:rsidRPr="00816747">
        <w:rPr>
          <w:rFonts w:ascii="Century Gothic" w:hAnsi="Century Gothic" w:cs="Arial"/>
          <w:color w:val="000000" w:themeColor="text1"/>
          <w:kern w:val="28"/>
        </w:rPr>
        <w:t>story using clues from the text.</w:t>
      </w:r>
      <w:r w:rsidR="00AB5114" w:rsidRPr="00816747">
        <w:rPr>
          <w:rFonts w:ascii="Century Gothic" w:hAnsi="Century Gothic" w:cs="Arial"/>
          <w:color w:val="000000" w:themeColor="text1"/>
          <w:kern w:val="28"/>
        </w:rPr>
        <w:t xml:space="preserve"> </w:t>
      </w:r>
    </w:p>
    <w:p w14:paraId="3278CB14" w14:textId="77777777" w:rsidR="003D36A8" w:rsidRPr="00816747" w:rsidRDefault="003D36A8" w:rsidP="003D36A8">
      <w:pPr>
        <w:widowControl w:val="0"/>
        <w:overflowPunct w:val="0"/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kern w:val="28"/>
        </w:rPr>
      </w:pPr>
    </w:p>
    <w:p w14:paraId="518AE2A3" w14:textId="4DF45BF6" w:rsidR="000D290D" w:rsidRPr="00816747" w:rsidRDefault="00094648" w:rsidP="003D36A8">
      <w:pPr>
        <w:widowControl w:val="0"/>
        <w:overflowPunct w:val="0"/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kern w:val="28"/>
        </w:rPr>
      </w:pPr>
      <w:r w:rsidRPr="00816747">
        <w:rPr>
          <w:rFonts w:ascii="Century Gothic" w:hAnsi="Century Gothic" w:cs="Arial"/>
          <w:b/>
          <w:bCs/>
          <w:color w:val="000000" w:themeColor="text1"/>
          <w:kern w:val="28"/>
          <w:u w:val="single"/>
        </w:rPr>
        <w:t>Math:</w:t>
      </w:r>
    </w:p>
    <w:p w14:paraId="4CB5B42A" w14:textId="764FDAE2" w:rsidR="000D290D" w:rsidRPr="00816747" w:rsidRDefault="00816747" w:rsidP="000D290D">
      <w:pPr>
        <w:contextualSpacing/>
        <w:rPr>
          <w:rFonts w:ascii="Century Gothic" w:eastAsia="Times New Roman" w:hAnsi="Century Gothic"/>
          <w:color w:val="000000" w:themeColor="text1"/>
          <w:shd w:val="clear" w:color="auto" w:fill="FFFFFF"/>
        </w:rPr>
      </w:pPr>
      <w:r w:rsidRPr="00816747">
        <w:rPr>
          <w:rFonts w:ascii="Century Gothic" w:eastAsia="Times New Roman" w:hAnsi="Century Gothic"/>
          <w:color w:val="000000" w:themeColor="text1"/>
          <w:shd w:val="clear" w:color="auto" w:fill="FFFFFF"/>
        </w:rPr>
        <w:t>In math we will continue to learn about grouping objects, counting to 120 with different tools, and w</w:t>
      </w:r>
      <w:r w:rsidR="00137B8E">
        <w:rPr>
          <w:rFonts w:ascii="Century Gothic" w:eastAsia="Times New Roman" w:hAnsi="Century Gothic"/>
          <w:color w:val="000000" w:themeColor="text1"/>
          <w:shd w:val="clear" w:color="auto" w:fill="FFFFFF"/>
        </w:rPr>
        <w:t>riting numerals. We will begin T</w:t>
      </w:r>
      <w:r w:rsidRPr="00816747">
        <w:rPr>
          <w:rFonts w:ascii="Century Gothic" w:eastAsia="Times New Roman" w:hAnsi="Century Gothic"/>
          <w:color w:val="000000" w:themeColor="text1"/>
          <w:shd w:val="clear" w:color="auto" w:fill="FFFFFF"/>
        </w:rPr>
        <w:t xml:space="preserve">opic 8 and compare numbers using greater than or less than. </w:t>
      </w:r>
    </w:p>
    <w:p w14:paraId="019EAB0C" w14:textId="77777777" w:rsidR="003D36A8" w:rsidRPr="00816747" w:rsidRDefault="003D36A8" w:rsidP="000D290D">
      <w:pPr>
        <w:contextualSpacing/>
        <w:rPr>
          <w:rFonts w:ascii="Century Gothic" w:eastAsia="Times New Roman" w:hAnsi="Century Gothic"/>
          <w:color w:val="000000" w:themeColor="text1"/>
          <w:shd w:val="clear" w:color="auto" w:fill="FFFFFF"/>
        </w:rPr>
      </w:pPr>
    </w:p>
    <w:p w14:paraId="0A5ABD43" w14:textId="55CF0278" w:rsidR="000D290D" w:rsidRPr="00816747" w:rsidRDefault="000D290D" w:rsidP="003D36A8">
      <w:pPr>
        <w:contextualSpacing/>
        <w:rPr>
          <w:rFonts w:ascii="Century Gothic" w:eastAsia="Times New Roman" w:hAnsi="Century Gothic"/>
          <w:color w:val="000000" w:themeColor="text1"/>
          <w:shd w:val="clear" w:color="auto" w:fill="FFFFFF"/>
        </w:rPr>
      </w:pPr>
      <w:r w:rsidRPr="00816747">
        <w:rPr>
          <w:rFonts w:ascii="Century Gothic" w:eastAsia="Times New Roman" w:hAnsi="Century Gothic"/>
          <w:color w:val="000000" w:themeColor="text1"/>
          <w:shd w:val="clear" w:color="auto" w:fill="FFFFFF"/>
        </w:rPr>
        <w:t xml:space="preserve"> </w:t>
      </w:r>
      <w:r w:rsidR="00094648" w:rsidRPr="00816747">
        <w:rPr>
          <w:rFonts w:ascii="Century Gothic" w:hAnsi="Century Gothic" w:cs="Arial"/>
          <w:b/>
          <w:bCs/>
          <w:color w:val="000000" w:themeColor="text1"/>
          <w:kern w:val="28"/>
          <w:u w:val="single"/>
        </w:rPr>
        <w:t>Science:</w:t>
      </w:r>
    </w:p>
    <w:p w14:paraId="698092A0" w14:textId="1D2ECE88" w:rsidR="003D36A8" w:rsidRPr="00816747" w:rsidRDefault="000D290D" w:rsidP="003D36A8">
      <w:pPr>
        <w:widowControl w:val="0"/>
        <w:overflowPunct w:val="0"/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kern w:val="28"/>
        </w:rPr>
      </w:pPr>
      <w:r w:rsidRPr="00816747">
        <w:rPr>
          <w:rFonts w:ascii="Century Gothic" w:hAnsi="Century Gothic" w:cs="Arial"/>
          <w:color w:val="000000" w:themeColor="text1"/>
          <w:kern w:val="28"/>
        </w:rPr>
        <w:t xml:space="preserve">In science, </w:t>
      </w:r>
      <w:r w:rsidR="0054420A" w:rsidRPr="00816747">
        <w:rPr>
          <w:rFonts w:ascii="Century Gothic" w:hAnsi="Century Gothic" w:cs="Arial"/>
          <w:color w:val="000000" w:themeColor="text1"/>
          <w:kern w:val="28"/>
        </w:rPr>
        <w:t>fi</w:t>
      </w:r>
      <w:r w:rsidR="00AB5114" w:rsidRPr="00816747">
        <w:rPr>
          <w:rFonts w:ascii="Century Gothic" w:hAnsi="Century Gothic" w:cs="Arial"/>
          <w:color w:val="000000" w:themeColor="text1"/>
          <w:kern w:val="28"/>
        </w:rPr>
        <w:t>rst grade will begin a unit on Light</w:t>
      </w:r>
      <w:r w:rsidR="00420F04" w:rsidRPr="00816747">
        <w:rPr>
          <w:rFonts w:ascii="Century Gothic" w:hAnsi="Century Gothic" w:cs="Arial"/>
          <w:color w:val="000000" w:themeColor="text1"/>
          <w:kern w:val="28"/>
        </w:rPr>
        <w:t xml:space="preserve">. We will be using flashlights and different solids and liquids to determine if they are transparent, translucent, or opaque. </w:t>
      </w:r>
    </w:p>
    <w:p w14:paraId="1FE8CFA9" w14:textId="77777777" w:rsidR="003D36A8" w:rsidRPr="00816747" w:rsidRDefault="003D36A8" w:rsidP="003D36A8">
      <w:pPr>
        <w:widowControl w:val="0"/>
        <w:overflowPunct w:val="0"/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kern w:val="28"/>
        </w:rPr>
      </w:pPr>
    </w:p>
    <w:p w14:paraId="74ECEAB6" w14:textId="0485E683" w:rsidR="00385FC7" w:rsidRPr="00816747" w:rsidRDefault="00094648" w:rsidP="003D36A8">
      <w:pPr>
        <w:widowControl w:val="0"/>
        <w:overflowPunct w:val="0"/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kern w:val="28"/>
        </w:rPr>
      </w:pPr>
      <w:r w:rsidRPr="00816747">
        <w:rPr>
          <w:rFonts w:ascii="Century Gothic" w:hAnsi="Century Gothic" w:cs="Arial"/>
          <w:b/>
          <w:bCs/>
          <w:color w:val="000000" w:themeColor="text1"/>
          <w:kern w:val="28"/>
          <w:u w:val="single"/>
        </w:rPr>
        <w:t>Social Studies:</w:t>
      </w:r>
    </w:p>
    <w:p w14:paraId="00C4408B" w14:textId="708CFC12" w:rsidR="003D36A8" w:rsidRPr="00816747" w:rsidRDefault="00533D15" w:rsidP="003D36A8">
      <w:pPr>
        <w:contextualSpacing/>
        <w:rPr>
          <w:rFonts w:ascii="Century Gothic" w:hAnsi="Century Gothic" w:cs="Arial"/>
          <w:color w:val="000000" w:themeColor="text1"/>
        </w:rPr>
      </w:pPr>
      <w:r w:rsidRPr="00816747">
        <w:rPr>
          <w:rFonts w:ascii="Century Gothic" w:hAnsi="Century Gothic" w:cs="Arial"/>
          <w:color w:val="000000" w:themeColor="text1"/>
        </w:rPr>
        <w:t>In Social St</w:t>
      </w:r>
      <w:r w:rsidR="006D7D7B" w:rsidRPr="00816747">
        <w:rPr>
          <w:rFonts w:ascii="Century Gothic" w:hAnsi="Century Gothic" w:cs="Arial"/>
          <w:color w:val="000000" w:themeColor="text1"/>
        </w:rPr>
        <w:t>udies, w</w:t>
      </w:r>
      <w:r w:rsidR="00420F04" w:rsidRPr="00816747">
        <w:rPr>
          <w:rFonts w:ascii="Century Gothic" w:hAnsi="Century Gothic" w:cs="Arial"/>
          <w:color w:val="000000" w:themeColor="text1"/>
        </w:rPr>
        <w:t xml:space="preserve">e will learn all about </w:t>
      </w:r>
      <w:r w:rsidR="00AB5114" w:rsidRPr="00816747">
        <w:rPr>
          <w:rFonts w:ascii="Century Gothic" w:hAnsi="Century Gothic" w:cs="Arial"/>
          <w:color w:val="000000" w:themeColor="text1"/>
        </w:rPr>
        <w:t xml:space="preserve">American Symbols such as the Liberty Bell, </w:t>
      </w:r>
      <w:r w:rsidR="00F65891" w:rsidRPr="00816747">
        <w:rPr>
          <w:rFonts w:ascii="Century Gothic" w:hAnsi="Century Gothic" w:cs="Arial"/>
          <w:color w:val="000000" w:themeColor="text1"/>
        </w:rPr>
        <w:t xml:space="preserve">White House, American Flag, Statue of Liberty, Bald Eagle, and the Lincoln Memorial! </w:t>
      </w:r>
      <w:r w:rsidR="00420F04" w:rsidRPr="00816747">
        <w:rPr>
          <w:rFonts w:ascii="Century Gothic" w:hAnsi="Century Gothic" w:cs="Arial"/>
          <w:color w:val="000000" w:themeColor="text1"/>
        </w:rPr>
        <w:t>We will also</w:t>
      </w:r>
      <w:r w:rsidR="00816747">
        <w:rPr>
          <w:rFonts w:ascii="Century Gothic" w:hAnsi="Century Gothic" w:cs="Arial"/>
          <w:color w:val="000000" w:themeColor="text1"/>
        </w:rPr>
        <w:t xml:space="preserve"> celebrate Martin Luther King</w:t>
      </w:r>
      <w:r w:rsidR="00420F04" w:rsidRPr="00816747">
        <w:rPr>
          <w:rFonts w:ascii="Century Gothic" w:hAnsi="Century Gothic" w:cs="Arial"/>
          <w:color w:val="000000" w:themeColor="text1"/>
        </w:rPr>
        <w:t xml:space="preserve"> </w:t>
      </w:r>
      <w:r w:rsidR="00137B8E">
        <w:rPr>
          <w:rFonts w:ascii="Century Gothic" w:hAnsi="Century Gothic" w:cs="Arial"/>
          <w:color w:val="000000" w:themeColor="text1"/>
        </w:rPr>
        <w:t xml:space="preserve">Jr. </w:t>
      </w:r>
      <w:r w:rsidR="00420F04" w:rsidRPr="00816747">
        <w:rPr>
          <w:rFonts w:ascii="Century Gothic" w:hAnsi="Century Gothic" w:cs="Arial"/>
          <w:color w:val="000000" w:themeColor="text1"/>
        </w:rPr>
        <w:t xml:space="preserve">Day and read his biography. </w:t>
      </w:r>
    </w:p>
    <w:p w14:paraId="2EB7A202" w14:textId="77777777" w:rsidR="003D36A8" w:rsidRPr="00816747" w:rsidRDefault="003D36A8" w:rsidP="003D36A8">
      <w:pPr>
        <w:contextualSpacing/>
        <w:rPr>
          <w:rFonts w:ascii="Century Gothic" w:hAnsi="Century Gothic" w:cs="Arial"/>
          <w:color w:val="000000" w:themeColor="text1"/>
        </w:rPr>
      </w:pPr>
    </w:p>
    <w:p w14:paraId="0CB2E8C0" w14:textId="3F14A74D" w:rsidR="00BE1AAB" w:rsidRPr="00816747" w:rsidRDefault="00113DBD" w:rsidP="003D36A8">
      <w:pPr>
        <w:contextualSpacing/>
        <w:rPr>
          <w:rFonts w:ascii="Century Gothic" w:hAnsi="Century Gothic" w:cs="Arial"/>
          <w:color w:val="000000" w:themeColor="text1"/>
        </w:rPr>
      </w:pPr>
      <w:r w:rsidRPr="00816747">
        <w:rPr>
          <w:rFonts w:ascii="Century Gothic" w:hAnsi="Century Gothic" w:cs="Arial"/>
          <w:b/>
          <w:color w:val="000000" w:themeColor="text1"/>
          <w:kern w:val="28"/>
          <w:u w:val="single"/>
        </w:rPr>
        <w:t>Character Education</w:t>
      </w:r>
      <w:r w:rsidR="003D36A8" w:rsidRPr="00816747">
        <w:rPr>
          <w:rFonts w:ascii="Century Gothic" w:hAnsi="Century Gothic" w:cs="Arial"/>
          <w:b/>
          <w:color w:val="000000" w:themeColor="text1"/>
          <w:kern w:val="28"/>
          <w:u w:val="single"/>
        </w:rPr>
        <w:t>:</w:t>
      </w:r>
    </w:p>
    <w:p w14:paraId="1A6C9BE2" w14:textId="273DC189" w:rsidR="0054420A" w:rsidRPr="00816747" w:rsidRDefault="0054420A" w:rsidP="00420F04">
      <w:pPr>
        <w:contextualSpacing/>
        <w:rPr>
          <w:rFonts w:ascii="Century Gothic" w:hAnsi="Century Gothic" w:cs="Arial"/>
          <w:color w:val="000000" w:themeColor="text1"/>
        </w:rPr>
      </w:pPr>
      <w:r w:rsidRPr="00816747">
        <w:rPr>
          <w:rFonts w:ascii="Century Gothic" w:hAnsi="Century Gothic" w:cs="Arial"/>
          <w:color w:val="000000" w:themeColor="text1"/>
        </w:rPr>
        <w:t>January’s Shooting S</w:t>
      </w:r>
      <w:r w:rsidR="00533D15" w:rsidRPr="00816747">
        <w:rPr>
          <w:rFonts w:ascii="Century Gothic" w:hAnsi="Century Gothic" w:cs="Arial"/>
          <w:color w:val="000000" w:themeColor="text1"/>
        </w:rPr>
        <w:t xml:space="preserve">tar is </w:t>
      </w:r>
      <w:r w:rsidRPr="00816747">
        <w:rPr>
          <w:rFonts w:ascii="Century Gothic" w:hAnsi="Century Gothic" w:cs="Arial"/>
          <w:color w:val="000000" w:themeColor="text1"/>
        </w:rPr>
        <w:t>F</w:t>
      </w:r>
      <w:r w:rsidR="00533D15" w:rsidRPr="00816747">
        <w:rPr>
          <w:rFonts w:ascii="Century Gothic" w:hAnsi="Century Gothic" w:cs="Arial"/>
          <w:color w:val="000000" w:themeColor="text1"/>
        </w:rPr>
        <w:t>airness! First grad</w:t>
      </w:r>
      <w:r w:rsidRPr="00816747">
        <w:rPr>
          <w:rFonts w:ascii="Century Gothic" w:hAnsi="Century Gothic" w:cs="Arial"/>
          <w:color w:val="000000" w:themeColor="text1"/>
        </w:rPr>
        <w:t xml:space="preserve">e will focus on working cooperatively and being a team player to demonstrate ways to be a fair friend. </w:t>
      </w:r>
      <w:r w:rsidR="00816747" w:rsidRPr="00816747">
        <w:rPr>
          <w:rFonts w:ascii="Century Gothic" w:hAnsi="Century Gothic" w:cs="Arial"/>
          <w:color w:val="000000" w:themeColor="text1"/>
        </w:rPr>
        <w:t xml:space="preserve"> Our Riverbank friend Freddy the Fairness </w:t>
      </w:r>
      <w:r w:rsidR="00816747" w:rsidRPr="00816747">
        <w:rPr>
          <w:rFonts w:ascii="Century Gothic" w:hAnsi="Century Gothic" w:cs="Arial"/>
          <w:color w:val="000000" w:themeColor="text1"/>
        </w:rPr>
        <w:lastRenderedPageBreak/>
        <w:t xml:space="preserve">Fox will be on the look out for good examples of fairness! </w:t>
      </w:r>
    </w:p>
    <w:p w14:paraId="2831FD56" w14:textId="77777777" w:rsidR="00816747" w:rsidRPr="00816747" w:rsidRDefault="00816747" w:rsidP="009A6D4C">
      <w:pPr>
        <w:widowControl w:val="0"/>
        <w:overflowPunct w:val="0"/>
        <w:autoSpaceDE w:val="0"/>
        <w:autoSpaceDN w:val="0"/>
        <w:adjustRightInd w:val="0"/>
        <w:jc w:val="center"/>
        <w:rPr>
          <w:rFonts w:ascii="Century Gothic" w:hAnsi="Century Gothic" w:cs="Comic Sans MS"/>
          <w:b/>
          <w:bCs/>
          <w:color w:val="000000" w:themeColor="text1"/>
          <w:kern w:val="28"/>
          <w:u w:val="single"/>
        </w:rPr>
      </w:pPr>
    </w:p>
    <w:p w14:paraId="20D09BE5" w14:textId="77777777" w:rsidR="00816747" w:rsidRPr="00816747" w:rsidRDefault="00816747" w:rsidP="009A6D4C">
      <w:pPr>
        <w:widowControl w:val="0"/>
        <w:overflowPunct w:val="0"/>
        <w:autoSpaceDE w:val="0"/>
        <w:autoSpaceDN w:val="0"/>
        <w:adjustRightInd w:val="0"/>
        <w:jc w:val="center"/>
        <w:rPr>
          <w:rFonts w:ascii="Century Gothic" w:hAnsi="Century Gothic" w:cs="Comic Sans MS"/>
          <w:b/>
          <w:bCs/>
          <w:color w:val="000000" w:themeColor="text1"/>
          <w:kern w:val="28"/>
          <w:u w:val="single"/>
        </w:rPr>
      </w:pPr>
    </w:p>
    <w:p w14:paraId="1FDDFAF9" w14:textId="77777777" w:rsidR="0054420A" w:rsidRPr="00816747" w:rsidRDefault="0054420A" w:rsidP="009A6D4C">
      <w:pPr>
        <w:widowControl w:val="0"/>
        <w:overflowPunct w:val="0"/>
        <w:autoSpaceDE w:val="0"/>
        <w:autoSpaceDN w:val="0"/>
        <w:adjustRightInd w:val="0"/>
        <w:jc w:val="center"/>
        <w:rPr>
          <w:rFonts w:ascii="Century Gothic" w:hAnsi="Century Gothic" w:cs="Comic Sans MS"/>
          <w:b/>
          <w:bCs/>
          <w:color w:val="000000" w:themeColor="text1"/>
          <w:kern w:val="28"/>
          <w:u w:val="single"/>
        </w:rPr>
      </w:pPr>
    </w:p>
    <w:p w14:paraId="06118060" w14:textId="6168DB59" w:rsidR="00094648" w:rsidRPr="00816747" w:rsidRDefault="009A6D4C" w:rsidP="009A6D4C">
      <w:pPr>
        <w:widowControl w:val="0"/>
        <w:overflowPunct w:val="0"/>
        <w:autoSpaceDE w:val="0"/>
        <w:autoSpaceDN w:val="0"/>
        <w:adjustRightInd w:val="0"/>
        <w:jc w:val="center"/>
        <w:rPr>
          <w:rFonts w:ascii="Century Gothic" w:hAnsi="Century Gothic" w:cs="Comic Sans MS"/>
          <w:b/>
          <w:bCs/>
          <w:color w:val="000000" w:themeColor="text1"/>
          <w:kern w:val="28"/>
          <w:u w:val="single"/>
        </w:rPr>
      </w:pPr>
      <w:r w:rsidRPr="00816747">
        <w:rPr>
          <w:rFonts w:ascii="Century Gothic" w:hAnsi="Century Gothic" w:cs="Comic Sans MS"/>
          <w:b/>
          <w:bCs/>
          <w:color w:val="000000" w:themeColor="text1"/>
          <w:kern w:val="28"/>
          <w:u w:val="single"/>
        </w:rPr>
        <w:t xml:space="preserve">First Grade Team </w:t>
      </w:r>
      <w:r w:rsidR="00094648" w:rsidRPr="00816747">
        <w:rPr>
          <w:rFonts w:ascii="Century Gothic" w:hAnsi="Century Gothic" w:cs="Comic Sans MS"/>
          <w:b/>
          <w:bCs/>
          <w:color w:val="000000" w:themeColor="text1"/>
          <w:kern w:val="28"/>
          <w:u w:val="single"/>
        </w:rPr>
        <w:t>Contact Information</w:t>
      </w:r>
    </w:p>
    <w:p w14:paraId="38BFBA02" w14:textId="77777777" w:rsidR="0054420A" w:rsidRPr="00816747" w:rsidRDefault="0054420A" w:rsidP="009A6D4C">
      <w:pPr>
        <w:widowControl w:val="0"/>
        <w:overflowPunct w:val="0"/>
        <w:autoSpaceDE w:val="0"/>
        <w:autoSpaceDN w:val="0"/>
        <w:adjustRightInd w:val="0"/>
        <w:jc w:val="center"/>
        <w:rPr>
          <w:rFonts w:ascii="Century Gothic" w:hAnsi="Century Gothic" w:cs="Comic Sans MS"/>
          <w:b/>
          <w:bCs/>
          <w:color w:val="000000" w:themeColor="text1"/>
          <w:kern w:val="28"/>
          <w:u w:val="single"/>
        </w:rPr>
      </w:pPr>
    </w:p>
    <w:p w14:paraId="4AADA195" w14:textId="77777777" w:rsidR="0054420A" w:rsidRPr="00816747" w:rsidRDefault="0054420A" w:rsidP="0054420A">
      <w:pPr>
        <w:rPr>
          <w:rFonts w:ascii="Century Gothic" w:hAnsi="Century Gothic"/>
          <w:b/>
          <w:color w:val="000000" w:themeColor="text1"/>
        </w:rPr>
      </w:pPr>
      <w:r w:rsidRPr="00816747">
        <w:rPr>
          <w:rFonts w:ascii="Century Gothic" w:hAnsi="Century Gothic"/>
          <w:b/>
          <w:color w:val="000000" w:themeColor="text1"/>
        </w:rPr>
        <w:t>First Grade 1A</w:t>
      </w:r>
    </w:p>
    <w:p w14:paraId="021CB2EA" w14:textId="1AB39D05" w:rsidR="0054420A" w:rsidRPr="00816747" w:rsidRDefault="0009101E" w:rsidP="0054420A">
      <w:pPr>
        <w:rPr>
          <w:rFonts w:ascii="Century Gothic" w:hAnsi="Century Gothic"/>
          <w:b/>
          <w:color w:val="000000" w:themeColor="text1"/>
        </w:rPr>
      </w:pPr>
      <w:r w:rsidRPr="00816747">
        <w:rPr>
          <w:rFonts w:ascii="Century Gothic" w:hAnsi="Century Gothic"/>
          <w:b/>
          <w:color w:val="000000" w:themeColor="text1"/>
        </w:rPr>
        <w:t xml:space="preserve">Mrs. </w:t>
      </w:r>
      <w:proofErr w:type="spellStart"/>
      <w:r w:rsidRPr="00816747">
        <w:rPr>
          <w:rFonts w:ascii="Century Gothic" w:hAnsi="Century Gothic"/>
          <w:b/>
          <w:color w:val="000000" w:themeColor="text1"/>
        </w:rPr>
        <w:t>DeS</w:t>
      </w:r>
      <w:r w:rsidR="0054420A" w:rsidRPr="00816747">
        <w:rPr>
          <w:rFonts w:ascii="Century Gothic" w:hAnsi="Century Gothic"/>
          <w:b/>
          <w:color w:val="000000" w:themeColor="text1"/>
        </w:rPr>
        <w:t>tasio</w:t>
      </w:r>
      <w:proofErr w:type="spellEnd"/>
      <w:r w:rsidR="0054420A" w:rsidRPr="00816747">
        <w:rPr>
          <w:rFonts w:ascii="Century Gothic" w:hAnsi="Century Gothic"/>
          <w:b/>
          <w:color w:val="000000" w:themeColor="text1"/>
        </w:rPr>
        <w:t xml:space="preserve"> </w:t>
      </w:r>
    </w:p>
    <w:p w14:paraId="2208700F" w14:textId="77777777" w:rsidR="0054420A" w:rsidRPr="00816747" w:rsidRDefault="00137B8E" w:rsidP="0054420A">
      <w:pPr>
        <w:rPr>
          <w:rFonts w:ascii="Century Gothic" w:hAnsi="Century Gothic"/>
          <w:color w:val="000000" w:themeColor="text1"/>
        </w:rPr>
      </w:pPr>
      <w:hyperlink r:id="rId9" w:history="1">
        <w:r w:rsidR="0054420A" w:rsidRPr="00816747">
          <w:rPr>
            <w:rStyle w:val="Hyperlink"/>
            <w:rFonts w:ascii="Century Gothic" w:hAnsi="Century Gothic"/>
            <w:color w:val="000000" w:themeColor="text1"/>
          </w:rPr>
          <w:t>destasio@riverbank.charter.k12.nj.us</w:t>
        </w:r>
      </w:hyperlink>
      <w:r w:rsidR="0054420A" w:rsidRPr="00816747">
        <w:rPr>
          <w:rFonts w:ascii="Century Gothic" w:hAnsi="Century Gothic"/>
          <w:color w:val="000000" w:themeColor="text1"/>
        </w:rPr>
        <w:t xml:space="preserve"> </w:t>
      </w:r>
    </w:p>
    <w:p w14:paraId="6B71ECD9" w14:textId="77777777" w:rsidR="008D3D6D" w:rsidRPr="00816747" w:rsidRDefault="008D3D6D" w:rsidP="009A6D4C">
      <w:pPr>
        <w:widowControl w:val="0"/>
        <w:overflowPunct w:val="0"/>
        <w:autoSpaceDE w:val="0"/>
        <w:autoSpaceDN w:val="0"/>
        <w:adjustRightInd w:val="0"/>
        <w:jc w:val="center"/>
        <w:rPr>
          <w:rFonts w:ascii="Century Gothic" w:hAnsi="Century Gothic" w:cs="Comic Sans MS"/>
          <w:b/>
          <w:bCs/>
          <w:color w:val="000000" w:themeColor="text1"/>
          <w:kern w:val="28"/>
          <w:u w:val="single"/>
        </w:rPr>
      </w:pPr>
    </w:p>
    <w:p w14:paraId="223AFB54" w14:textId="77777777" w:rsidR="009A6D4C" w:rsidRPr="00816747" w:rsidRDefault="009A6D4C" w:rsidP="00B739B8">
      <w:pPr>
        <w:widowControl w:val="0"/>
        <w:overflowPunct w:val="0"/>
        <w:autoSpaceDE w:val="0"/>
        <w:autoSpaceDN w:val="0"/>
        <w:adjustRightInd w:val="0"/>
        <w:rPr>
          <w:rFonts w:ascii="Century Gothic" w:hAnsi="Century Gothic" w:cs="Comic Sans MS"/>
          <w:b/>
          <w:bCs/>
          <w:color w:val="000000" w:themeColor="text1"/>
          <w:kern w:val="28"/>
        </w:rPr>
      </w:pPr>
      <w:r w:rsidRPr="00816747">
        <w:rPr>
          <w:rFonts w:ascii="Century Gothic" w:hAnsi="Century Gothic" w:cs="Comic Sans MS"/>
          <w:b/>
          <w:bCs/>
          <w:color w:val="000000" w:themeColor="text1"/>
          <w:kern w:val="28"/>
        </w:rPr>
        <w:t>First Grade 1B</w:t>
      </w:r>
    </w:p>
    <w:p w14:paraId="483B273B" w14:textId="756D083D" w:rsidR="009A6D4C" w:rsidRPr="00816747" w:rsidRDefault="009A6D4C" w:rsidP="00B739B8">
      <w:pPr>
        <w:widowControl w:val="0"/>
        <w:overflowPunct w:val="0"/>
        <w:autoSpaceDE w:val="0"/>
        <w:autoSpaceDN w:val="0"/>
        <w:adjustRightInd w:val="0"/>
        <w:rPr>
          <w:rFonts w:ascii="Century Gothic" w:hAnsi="Century Gothic" w:cs="Comic Sans MS"/>
          <w:b/>
          <w:bCs/>
          <w:color w:val="000000" w:themeColor="text1"/>
          <w:kern w:val="28"/>
        </w:rPr>
      </w:pPr>
      <w:r w:rsidRPr="00816747">
        <w:rPr>
          <w:rFonts w:ascii="Century Gothic" w:hAnsi="Century Gothic" w:cs="Comic Sans MS"/>
          <w:b/>
          <w:bCs/>
          <w:color w:val="000000" w:themeColor="text1"/>
          <w:kern w:val="28"/>
        </w:rPr>
        <w:t xml:space="preserve">Ms. Fairbanks </w:t>
      </w:r>
    </w:p>
    <w:p w14:paraId="2489C5F8" w14:textId="7D56637B" w:rsidR="009A6D4C" w:rsidRPr="00816747" w:rsidRDefault="00137B8E" w:rsidP="00B739B8">
      <w:pPr>
        <w:rPr>
          <w:rFonts w:ascii="Century Gothic" w:hAnsi="Century Gothic"/>
          <w:color w:val="000000" w:themeColor="text1"/>
        </w:rPr>
      </w:pPr>
      <w:hyperlink r:id="rId10" w:history="1">
        <w:r w:rsidR="009A6D4C" w:rsidRPr="00816747">
          <w:rPr>
            <w:rStyle w:val="Hyperlink"/>
            <w:rFonts w:ascii="Century Gothic" w:hAnsi="Century Gothic"/>
            <w:color w:val="000000" w:themeColor="text1"/>
          </w:rPr>
          <w:t>fairbanks@riverbank.charter.k12.nj.us</w:t>
        </w:r>
      </w:hyperlink>
      <w:r w:rsidR="009A6D4C" w:rsidRPr="00816747">
        <w:rPr>
          <w:rFonts w:ascii="Century Gothic" w:hAnsi="Century Gothic"/>
          <w:color w:val="000000" w:themeColor="text1"/>
        </w:rPr>
        <w:t xml:space="preserve">  </w:t>
      </w:r>
    </w:p>
    <w:p w14:paraId="5CD452A6" w14:textId="77777777" w:rsidR="009A6D4C" w:rsidRPr="00816747" w:rsidRDefault="009A6D4C" w:rsidP="00B739B8">
      <w:pPr>
        <w:rPr>
          <w:rFonts w:ascii="Century Gothic" w:hAnsi="Century Gothic"/>
          <w:color w:val="000000" w:themeColor="text1"/>
        </w:rPr>
      </w:pPr>
    </w:p>
    <w:p w14:paraId="429D10A8" w14:textId="77777777" w:rsidR="009A6D4C" w:rsidRPr="00816747" w:rsidRDefault="009A6D4C" w:rsidP="00B739B8">
      <w:pPr>
        <w:rPr>
          <w:rFonts w:ascii="Century Gothic" w:hAnsi="Century Gothic"/>
          <w:color w:val="000000" w:themeColor="text1"/>
        </w:rPr>
      </w:pPr>
    </w:p>
    <w:p w14:paraId="346FB77E" w14:textId="1B4E5E82" w:rsidR="009A6D4C" w:rsidRPr="00816747" w:rsidRDefault="0054420A" w:rsidP="00420F04">
      <w:pPr>
        <w:rPr>
          <w:rFonts w:ascii="Century Gothic" w:hAnsi="Century Gothic"/>
          <w:b/>
          <w:color w:val="000000" w:themeColor="text1"/>
        </w:rPr>
      </w:pPr>
      <w:r w:rsidRPr="00816747">
        <w:rPr>
          <w:rFonts w:ascii="Century Gothic" w:hAnsi="Century Gothic"/>
          <w:b/>
          <w:color w:val="000000" w:themeColor="text1"/>
        </w:rPr>
        <w:t xml:space="preserve">Ms. </w:t>
      </w:r>
      <w:r w:rsidR="00420F04" w:rsidRPr="00816747">
        <w:rPr>
          <w:rFonts w:ascii="Century Gothic" w:hAnsi="Century Gothic"/>
          <w:b/>
          <w:color w:val="000000" w:themeColor="text1"/>
        </w:rPr>
        <w:t xml:space="preserve">Hood- First Grade Co-Teacher </w:t>
      </w:r>
    </w:p>
    <w:p w14:paraId="585A4D25" w14:textId="3CD2E309" w:rsidR="00420F04" w:rsidRPr="00137B8E" w:rsidRDefault="00D84587" w:rsidP="00420F04">
      <w:pPr>
        <w:rPr>
          <w:rFonts w:ascii="Century Gothic" w:hAnsi="Century Gothic"/>
          <w:color w:val="000000" w:themeColor="text1"/>
        </w:rPr>
      </w:pPr>
      <w:hyperlink r:id="rId11" w:history="1">
        <w:r w:rsidR="00420F04" w:rsidRPr="00137B8E">
          <w:rPr>
            <w:rStyle w:val="Hyperlink"/>
            <w:rFonts w:ascii="Century Gothic" w:hAnsi="Century Gothic"/>
            <w:color w:val="000000" w:themeColor="text1"/>
          </w:rPr>
          <w:t>Hood@riverbank.charter.k12.nj.us</w:t>
        </w:r>
      </w:hyperlink>
      <w:r w:rsidR="00420F04" w:rsidRPr="00137B8E">
        <w:rPr>
          <w:rFonts w:ascii="Century Gothic" w:hAnsi="Century Gothic"/>
          <w:color w:val="000000" w:themeColor="text1"/>
        </w:rPr>
        <w:t xml:space="preserve"> </w:t>
      </w:r>
    </w:p>
    <w:p w14:paraId="7A37C7BC" w14:textId="77777777" w:rsidR="00094648" w:rsidRPr="003D36A8" w:rsidRDefault="00094648">
      <w:pPr>
        <w:rPr>
          <w:rFonts w:asciiTheme="majorHAnsi" w:hAnsiTheme="majorHAnsi"/>
        </w:rPr>
      </w:pPr>
      <w:bookmarkStart w:id="0" w:name="_GoBack"/>
      <w:bookmarkEnd w:id="0"/>
    </w:p>
    <w:sectPr w:rsidR="00094648" w:rsidRPr="003D36A8" w:rsidSect="00B739B8">
      <w:headerReference w:type="default" r:id="rId12"/>
      <w:pgSz w:w="12240" w:h="15840"/>
      <w:pgMar w:top="1008" w:right="1008" w:bottom="1008" w:left="1008" w:header="720" w:footer="720" w:gutter="0"/>
      <w:cols w:num="2" w:space="720" w:equalWidth="0">
        <w:col w:w="4752" w:space="720"/>
        <w:col w:w="4752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3008A" w14:textId="77777777" w:rsidR="00D84587" w:rsidRDefault="00D84587" w:rsidP="00191C86">
      <w:r>
        <w:separator/>
      </w:r>
    </w:p>
  </w:endnote>
  <w:endnote w:type="continuationSeparator" w:id="0">
    <w:p w14:paraId="33A90BE9" w14:textId="77777777" w:rsidR="00D84587" w:rsidRDefault="00D84587" w:rsidP="0019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F393F" w14:textId="77777777" w:rsidR="00D84587" w:rsidRDefault="00D84587" w:rsidP="00191C86">
      <w:r>
        <w:separator/>
      </w:r>
    </w:p>
  </w:footnote>
  <w:footnote w:type="continuationSeparator" w:id="0">
    <w:p w14:paraId="37228604" w14:textId="77777777" w:rsidR="00D84587" w:rsidRDefault="00D84587" w:rsidP="00191C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3A17" w14:textId="7955B45F" w:rsidR="00D84587" w:rsidRDefault="00D84587">
    <w:pPr>
      <w:pStyle w:val="Header"/>
    </w:pPr>
    <w:r>
      <w:rPr>
        <w:noProof/>
      </w:rPr>
      <w:drawing>
        <wp:inline distT="0" distB="0" distL="0" distR="0" wp14:anchorId="60E7833E" wp14:editId="7B48BE99">
          <wp:extent cx="2222500" cy="940859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641" cy="940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E3E89" w14:textId="2229F682" w:rsidR="00D84587" w:rsidRPr="001C2078" w:rsidRDefault="00D84587" w:rsidP="00033446">
    <w:pPr>
      <w:pStyle w:val="Header"/>
      <w:jc w:val="center"/>
      <w:rPr>
        <w:rFonts w:ascii="Comic Sans MS" w:hAnsi="Comic Sans MS" w:cs="Comic Sans MS"/>
        <w:b/>
        <w:color w:val="000090"/>
        <w:sz w:val="22"/>
        <w:szCs w:val="22"/>
      </w:rPr>
    </w:pPr>
    <w:r w:rsidRPr="001C2078">
      <w:rPr>
        <w:rFonts w:ascii="Comic Sans MS" w:hAnsi="Comic Sans MS" w:cs="Comic Sans MS"/>
        <w:b/>
        <w:color w:val="000090"/>
        <w:sz w:val="22"/>
        <w:szCs w:val="22"/>
      </w:rPr>
      <w:t>Riverbank Charter School of Excellence</w:t>
    </w:r>
  </w:p>
  <w:p w14:paraId="7EE86981" w14:textId="7D8ED0AE" w:rsidR="00D84587" w:rsidRDefault="00D84587" w:rsidP="00EC128D">
    <w:pPr>
      <w:pStyle w:val="Header"/>
      <w:jc w:val="center"/>
      <w:rPr>
        <w:rFonts w:ascii="Comic Sans MS" w:hAnsi="Comic Sans MS" w:cs="Comic Sans MS"/>
        <w:b/>
        <w:color w:val="000090"/>
        <w:sz w:val="22"/>
        <w:szCs w:val="22"/>
      </w:rPr>
    </w:pPr>
    <w:r>
      <w:rPr>
        <w:rFonts w:ascii="Comic Sans MS" w:hAnsi="Comic Sans MS" w:cs="Comic Sans MS"/>
        <w:b/>
        <w:color w:val="000090"/>
        <w:sz w:val="22"/>
        <w:szCs w:val="22"/>
      </w:rPr>
      <w:t>First Grade January</w:t>
    </w:r>
    <w:r w:rsidRPr="001C2078">
      <w:rPr>
        <w:rFonts w:ascii="Comic Sans MS" w:hAnsi="Comic Sans MS" w:cs="Comic Sans MS"/>
        <w:b/>
        <w:color w:val="000090"/>
        <w:sz w:val="22"/>
        <w:szCs w:val="22"/>
      </w:rPr>
      <w:t xml:space="preserve"> Newsletter </w:t>
    </w:r>
  </w:p>
  <w:p w14:paraId="1F728A71" w14:textId="77777777" w:rsidR="00D84587" w:rsidRPr="001C2078" w:rsidRDefault="00D84587" w:rsidP="00EC128D">
    <w:pPr>
      <w:pStyle w:val="Header"/>
      <w:jc w:val="center"/>
      <w:rPr>
        <w:rFonts w:ascii="Comic Sans MS" w:hAnsi="Comic Sans MS" w:cs="Comic Sans MS"/>
        <w:b/>
        <w:color w:val="000090"/>
        <w:sz w:val="22"/>
        <w:szCs w:val="22"/>
      </w:rPr>
    </w:pPr>
  </w:p>
  <w:p w14:paraId="35246E74" w14:textId="77777777" w:rsidR="00D84587" w:rsidRPr="00EC128D" w:rsidRDefault="00D84587" w:rsidP="00EC128D">
    <w:pPr>
      <w:pStyle w:val="Header"/>
      <w:jc w:val="center"/>
      <w:rPr>
        <w:rFonts w:ascii="Comic Sans MS" w:hAnsi="Comic Sans MS" w:cs="Comic Sans MS"/>
        <w:color w:val="99336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941"/>
    <w:multiLevelType w:val="multilevel"/>
    <w:tmpl w:val="80F8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B8"/>
    <w:rsid w:val="00033446"/>
    <w:rsid w:val="00037E49"/>
    <w:rsid w:val="00043A61"/>
    <w:rsid w:val="000446CD"/>
    <w:rsid w:val="00080547"/>
    <w:rsid w:val="0008481D"/>
    <w:rsid w:val="0009101E"/>
    <w:rsid w:val="00094648"/>
    <w:rsid w:val="000C6D4B"/>
    <w:rsid w:val="000C7DB2"/>
    <w:rsid w:val="000D290D"/>
    <w:rsid w:val="000D79E7"/>
    <w:rsid w:val="000F0C5A"/>
    <w:rsid w:val="00107632"/>
    <w:rsid w:val="00113DBD"/>
    <w:rsid w:val="00116E12"/>
    <w:rsid w:val="00116ED6"/>
    <w:rsid w:val="001255A9"/>
    <w:rsid w:val="00134783"/>
    <w:rsid w:val="00137B8E"/>
    <w:rsid w:val="00163869"/>
    <w:rsid w:val="00173933"/>
    <w:rsid w:val="00191C86"/>
    <w:rsid w:val="001B3D98"/>
    <w:rsid w:val="001C2078"/>
    <w:rsid w:val="001D196F"/>
    <w:rsid w:val="001E7556"/>
    <w:rsid w:val="00200958"/>
    <w:rsid w:val="002012D3"/>
    <w:rsid w:val="002020B4"/>
    <w:rsid w:val="00272AAA"/>
    <w:rsid w:val="002D2393"/>
    <w:rsid w:val="00342D45"/>
    <w:rsid w:val="00385FC7"/>
    <w:rsid w:val="00391CD6"/>
    <w:rsid w:val="003C18E0"/>
    <w:rsid w:val="003D36A8"/>
    <w:rsid w:val="00412FBA"/>
    <w:rsid w:val="0041490E"/>
    <w:rsid w:val="00420F04"/>
    <w:rsid w:val="00471611"/>
    <w:rsid w:val="004A181B"/>
    <w:rsid w:val="004C4CC5"/>
    <w:rsid w:val="00502549"/>
    <w:rsid w:val="00533D15"/>
    <w:rsid w:val="0053774B"/>
    <w:rsid w:val="0054143F"/>
    <w:rsid w:val="0054420A"/>
    <w:rsid w:val="0055685B"/>
    <w:rsid w:val="0058590A"/>
    <w:rsid w:val="005A15CE"/>
    <w:rsid w:val="005A7BDB"/>
    <w:rsid w:val="005E365D"/>
    <w:rsid w:val="005F3D1C"/>
    <w:rsid w:val="006053A4"/>
    <w:rsid w:val="00630F89"/>
    <w:rsid w:val="00632FB1"/>
    <w:rsid w:val="00663B1D"/>
    <w:rsid w:val="00692A77"/>
    <w:rsid w:val="006A6D24"/>
    <w:rsid w:val="006B1A49"/>
    <w:rsid w:val="006D7D7B"/>
    <w:rsid w:val="006F4CEE"/>
    <w:rsid w:val="00724158"/>
    <w:rsid w:val="00730B33"/>
    <w:rsid w:val="00755C26"/>
    <w:rsid w:val="00765BCB"/>
    <w:rsid w:val="0078307A"/>
    <w:rsid w:val="00791220"/>
    <w:rsid w:val="007A26B6"/>
    <w:rsid w:val="007A5156"/>
    <w:rsid w:val="007C379C"/>
    <w:rsid w:val="007E5229"/>
    <w:rsid w:val="00804FAF"/>
    <w:rsid w:val="00816747"/>
    <w:rsid w:val="008816E3"/>
    <w:rsid w:val="008A4331"/>
    <w:rsid w:val="008C2690"/>
    <w:rsid w:val="008D3D6D"/>
    <w:rsid w:val="008E5B13"/>
    <w:rsid w:val="008E6968"/>
    <w:rsid w:val="00906014"/>
    <w:rsid w:val="00916B8D"/>
    <w:rsid w:val="00930D75"/>
    <w:rsid w:val="00955E7B"/>
    <w:rsid w:val="0096227A"/>
    <w:rsid w:val="009A6D4C"/>
    <w:rsid w:val="009E0B1C"/>
    <w:rsid w:val="00A634DB"/>
    <w:rsid w:val="00A7197F"/>
    <w:rsid w:val="00A947CB"/>
    <w:rsid w:val="00AA4140"/>
    <w:rsid w:val="00AB5114"/>
    <w:rsid w:val="00AC2DD5"/>
    <w:rsid w:val="00AD4847"/>
    <w:rsid w:val="00AE7EF8"/>
    <w:rsid w:val="00B10B6E"/>
    <w:rsid w:val="00B40E97"/>
    <w:rsid w:val="00B45A65"/>
    <w:rsid w:val="00B52233"/>
    <w:rsid w:val="00B739B8"/>
    <w:rsid w:val="00B7454D"/>
    <w:rsid w:val="00B75A64"/>
    <w:rsid w:val="00B80971"/>
    <w:rsid w:val="00BA5869"/>
    <w:rsid w:val="00BC0D5C"/>
    <w:rsid w:val="00BE1AAB"/>
    <w:rsid w:val="00C15DA0"/>
    <w:rsid w:val="00C45FC6"/>
    <w:rsid w:val="00C46C40"/>
    <w:rsid w:val="00C6438D"/>
    <w:rsid w:val="00C77D3B"/>
    <w:rsid w:val="00CF497A"/>
    <w:rsid w:val="00D013D3"/>
    <w:rsid w:val="00D1377C"/>
    <w:rsid w:val="00D16904"/>
    <w:rsid w:val="00D520C1"/>
    <w:rsid w:val="00D72717"/>
    <w:rsid w:val="00D84587"/>
    <w:rsid w:val="00DC2D8B"/>
    <w:rsid w:val="00DC39FB"/>
    <w:rsid w:val="00E10B29"/>
    <w:rsid w:val="00E219C3"/>
    <w:rsid w:val="00E35BEB"/>
    <w:rsid w:val="00E41A04"/>
    <w:rsid w:val="00E43A7F"/>
    <w:rsid w:val="00E67EDA"/>
    <w:rsid w:val="00E856A3"/>
    <w:rsid w:val="00E92B2F"/>
    <w:rsid w:val="00EA5CE2"/>
    <w:rsid w:val="00EC128D"/>
    <w:rsid w:val="00ED0F56"/>
    <w:rsid w:val="00F23430"/>
    <w:rsid w:val="00F26246"/>
    <w:rsid w:val="00F65891"/>
    <w:rsid w:val="00FA180A"/>
    <w:rsid w:val="00FB106F"/>
    <w:rsid w:val="00FB2A81"/>
    <w:rsid w:val="00FC0D87"/>
    <w:rsid w:val="00FD5005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DDB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B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3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39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39B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191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1C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C39F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3D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5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5A64"/>
  </w:style>
  <w:style w:type="character" w:styleId="Strong">
    <w:name w:val="Strong"/>
    <w:basedOn w:val="DefaultParagraphFont"/>
    <w:uiPriority w:val="22"/>
    <w:qFormat/>
    <w:locked/>
    <w:rsid w:val="00420F0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9B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3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39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39B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191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1C8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C39F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3D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5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5A64"/>
  </w:style>
  <w:style w:type="character" w:styleId="Strong">
    <w:name w:val="Strong"/>
    <w:basedOn w:val="DefaultParagraphFont"/>
    <w:uiPriority w:val="22"/>
    <w:qFormat/>
    <w:locked/>
    <w:rsid w:val="00420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46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ood@riverbank.charter.k12.nj.u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estasio@riverbank.charter.k12.nj.us" TargetMode="External"/><Relationship Id="rId10" Type="http://schemas.openxmlformats.org/officeDocument/2006/relationships/hyperlink" Target="mailto:fairbanks@riverbank.charter.k12.nj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EFA0E-7672-B943-91C2-16B5B90E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information and dates</vt:lpstr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 and dates</dc:title>
  <dc:subject/>
  <dc:creator>KB</dc:creator>
  <cp:keywords/>
  <dc:description/>
  <cp:lastModifiedBy>Beth Kelley</cp:lastModifiedBy>
  <cp:revision>9</cp:revision>
  <cp:lastPrinted>2013-12-02T20:36:00Z</cp:lastPrinted>
  <dcterms:created xsi:type="dcterms:W3CDTF">2016-01-05T01:50:00Z</dcterms:created>
  <dcterms:modified xsi:type="dcterms:W3CDTF">2020-01-06T17:01:00Z</dcterms:modified>
</cp:coreProperties>
</file>